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D8A2E68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10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№258-0</w:t>
      </w:r>
      <w:r w:rsidR="00B44012">
        <w:rPr>
          <w:bCs/>
          <w:color w:val="000000" w:themeColor="text1"/>
          <w:sz w:val="18"/>
          <w:szCs w:val="18"/>
        </w:rPr>
        <w:t>3</w:t>
      </w:r>
      <w:r w:rsidR="00DB4919">
        <w:rPr>
          <w:bCs/>
          <w:color w:val="000000" w:themeColor="text1"/>
          <w:sz w:val="18"/>
          <w:szCs w:val="18"/>
        </w:rPr>
        <w:t>9</w:t>
      </w:r>
      <w:r w:rsidR="00487A7B" w:rsidRPr="00595A6F">
        <w:rPr>
          <w:bCs/>
          <w:color w:val="000000" w:themeColor="text1"/>
          <w:sz w:val="18"/>
          <w:szCs w:val="18"/>
        </w:rPr>
        <w:t>/2</w:t>
      </w:r>
      <w:r w:rsidR="00C92A1B">
        <w:rPr>
          <w:bCs/>
          <w:color w:val="000000" w:themeColor="text1"/>
          <w:sz w:val="18"/>
          <w:szCs w:val="18"/>
        </w:rPr>
        <w:t>1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49079C35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DD0A16">
        <w:rPr>
          <w:sz w:val="22"/>
          <w:szCs w:val="22"/>
        </w:rPr>
        <w:t xml:space="preserve">ое </w:t>
      </w:r>
      <w:r w:rsidRPr="00057A3A">
        <w:rPr>
          <w:sz w:val="22"/>
          <w:szCs w:val="22"/>
        </w:rPr>
        <w:t>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487A7B" w:rsidRPr="00A821E6">
        <w:rPr>
          <w:color w:val="000000" w:themeColor="text1"/>
          <w:sz w:val="22"/>
          <w:szCs w:val="22"/>
        </w:rPr>
        <w:t xml:space="preserve">, с одной стороны, </w:t>
      </w:r>
      <w:r>
        <w:rPr>
          <w:color w:val="000000" w:themeColor="text1"/>
          <w:sz w:val="22"/>
          <w:szCs w:val="22"/>
        </w:rPr>
        <w:br/>
      </w:r>
      <w:r w:rsidR="00A821E6" w:rsidRPr="00A821E6">
        <w:rPr>
          <w:sz w:val="22"/>
          <w:szCs w:val="22"/>
        </w:rPr>
        <w:t xml:space="preserve">и </w:t>
      </w:r>
      <w:r>
        <w:rPr>
          <w:b/>
          <w:sz w:val="22"/>
          <w:szCs w:val="22"/>
        </w:rPr>
        <w:t xml:space="preserve">                 </w:t>
      </w:r>
      <w:r w:rsidR="00A821E6" w:rsidRPr="00A821E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</w:t>
      </w:r>
      <w:r w:rsidR="00A821E6" w:rsidRPr="00A821E6">
        <w:rPr>
          <w:b/>
          <w:sz w:val="22"/>
          <w:szCs w:val="22"/>
        </w:rPr>
        <w:t>)</w:t>
      </w:r>
      <w:r w:rsidR="00A821E6" w:rsidRPr="00A821E6">
        <w:rPr>
          <w:sz w:val="22"/>
          <w:szCs w:val="22"/>
        </w:rPr>
        <w:t xml:space="preserve">, именуемое в дальнейшем </w:t>
      </w:r>
      <w:r w:rsidR="00A821E6" w:rsidRPr="00A821E6">
        <w:rPr>
          <w:b/>
          <w:sz w:val="22"/>
          <w:szCs w:val="22"/>
        </w:rPr>
        <w:t>«Подрядчик»</w:t>
      </w:r>
      <w:r w:rsidR="00A821E6" w:rsidRPr="00A821E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</w:t>
      </w:r>
      <w:r w:rsidR="00A821E6" w:rsidRPr="00A821E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 xml:space="preserve">, с другой стороны, заключили настоящее соглашение к договору </w:t>
      </w:r>
      <w:r>
        <w:rPr>
          <w:color w:val="000000" w:themeColor="text1"/>
          <w:sz w:val="22"/>
          <w:szCs w:val="22"/>
        </w:rPr>
        <w:br/>
      </w:r>
      <w:r w:rsidR="00487A7B" w:rsidRPr="00A821E6">
        <w:rPr>
          <w:color w:val="000000" w:themeColor="text1"/>
          <w:sz w:val="22"/>
          <w:szCs w:val="22"/>
        </w:rPr>
        <w:t>от                     № 258-</w:t>
      </w:r>
      <w:r w:rsidR="00C92A1B">
        <w:rPr>
          <w:color w:val="000000" w:themeColor="text1"/>
          <w:sz w:val="22"/>
          <w:szCs w:val="22"/>
        </w:rPr>
        <w:t>0</w:t>
      </w:r>
      <w:r w:rsidR="00B44012">
        <w:rPr>
          <w:color w:val="000000" w:themeColor="text1"/>
          <w:sz w:val="22"/>
          <w:szCs w:val="22"/>
        </w:rPr>
        <w:t>3</w:t>
      </w:r>
      <w:r w:rsidR="00DB4919">
        <w:rPr>
          <w:color w:val="000000" w:themeColor="text1"/>
          <w:sz w:val="22"/>
          <w:szCs w:val="22"/>
        </w:rPr>
        <w:t>9</w:t>
      </w:r>
      <w:bookmarkStart w:id="0" w:name="_GoBack"/>
      <w:bookmarkEnd w:id="0"/>
      <w:r w:rsidR="00C92A1B">
        <w:rPr>
          <w:color w:val="000000" w:themeColor="text1"/>
          <w:sz w:val="22"/>
          <w:szCs w:val="22"/>
        </w:rPr>
        <w:t>/</w:t>
      </w:r>
      <w:r w:rsidR="00487A7B" w:rsidRPr="00A821E6">
        <w:rPr>
          <w:color w:val="000000" w:themeColor="text1"/>
          <w:sz w:val="22"/>
          <w:szCs w:val="22"/>
        </w:rPr>
        <w:t>2</w:t>
      </w:r>
      <w:r w:rsidR="00C92A1B">
        <w:rPr>
          <w:color w:val="000000" w:themeColor="text1"/>
          <w:sz w:val="22"/>
          <w:szCs w:val="22"/>
        </w:rPr>
        <w:t>1</w:t>
      </w:r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</w:t>
      </w:r>
      <w:r w:rsidR="00C23245" w:rsidRPr="00595A6F">
        <w:rPr>
          <w:color w:val="000000" w:themeColor="text1"/>
          <w:sz w:val="22"/>
          <w:szCs w:val="22"/>
        </w:rPr>
        <w:lastRenderedPageBreak/>
        <w:t xml:space="preserve">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A821E6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A821E6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A821E6" w14:paraId="6D442640" w14:textId="77777777" w:rsidTr="00AD5F7A">
              <w:tc>
                <w:tcPr>
                  <w:tcW w:w="5328" w:type="dxa"/>
                </w:tcPr>
                <w:p w14:paraId="64F43223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787FDDA5" w14:textId="77777777" w:rsidR="00F300FB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6A0718ED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48B5E556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763723B8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A821E6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0C619E2B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75DAFDB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A222D4A" w14:textId="77777777" w:rsidTr="00AD5F7A">
              <w:tc>
                <w:tcPr>
                  <w:tcW w:w="5328" w:type="dxa"/>
                </w:tcPr>
                <w:p w14:paraId="4038F14E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638E0351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595A6F" w:rsidRPr="00A821E6" w14:paraId="60A95B25" w14:textId="77777777" w:rsidTr="00AD5F7A">
              <w:tc>
                <w:tcPr>
                  <w:tcW w:w="5328" w:type="dxa"/>
                </w:tcPr>
                <w:p w14:paraId="6C305B2E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1626D1C0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ПАО «Иркутскэнерго» ТЭЦ-6</w:t>
                  </w:r>
                </w:p>
                <w:p w14:paraId="6A4964BA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1CAA1355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43B45C9A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95146AD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</w:t>
                  </w:r>
                </w:p>
                <w:p w14:paraId="3E1146AB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ООО «Трейд»</w:t>
                  </w:r>
                </w:p>
                <w:p w14:paraId="37D0F6A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69300B0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_______________ В.В. Гурьянов</w:t>
                  </w:r>
                </w:p>
                <w:p w14:paraId="308E5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D177F0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B49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4F4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0080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B7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44012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2A1B"/>
    <w:rsid w:val="00C9337B"/>
    <w:rsid w:val="00C95FF2"/>
    <w:rsid w:val="00CB2DE3"/>
    <w:rsid w:val="00CC16FE"/>
    <w:rsid w:val="00CC43A9"/>
    <w:rsid w:val="00CD34CA"/>
    <w:rsid w:val="00CF24EE"/>
    <w:rsid w:val="00CF7EC5"/>
    <w:rsid w:val="00D20DF9"/>
    <w:rsid w:val="00D24B25"/>
    <w:rsid w:val="00D5565A"/>
    <w:rsid w:val="00D921C5"/>
    <w:rsid w:val="00DA6291"/>
    <w:rsid w:val="00DB4919"/>
    <w:rsid w:val="00DB5EDB"/>
    <w:rsid w:val="00DC1024"/>
    <w:rsid w:val="00DD0A16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C74A5BC-4DBD-4680-92C2-EA72B64DF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16</cp:revision>
  <cp:lastPrinted>2019-03-22T01:16:00Z</cp:lastPrinted>
  <dcterms:created xsi:type="dcterms:W3CDTF">2020-08-05T06:44:00Z</dcterms:created>
  <dcterms:modified xsi:type="dcterms:W3CDTF">2021-05-12T06:22:00Z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